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5" w:rsidRPr="0024573A" w:rsidRDefault="00642B45" w:rsidP="0024573A">
      <w:pPr>
        <w:spacing w:before="100" w:beforeAutospacing="1" w:after="120" w:line="240" w:lineRule="auto"/>
        <w:outlineLvl w:val="2"/>
        <w:rPr>
          <w:rFonts w:ascii="Arial" w:hAnsi="Arial" w:cs="Arial"/>
          <w:b/>
          <w:bCs/>
          <w:sz w:val="24"/>
          <w:szCs w:val="24"/>
          <w:lang w:eastAsia="ru-RU"/>
        </w:rPr>
      </w:pPr>
      <w:r w:rsidRPr="0024573A">
        <w:rPr>
          <w:rFonts w:ascii="Arial" w:hAnsi="Arial" w:cs="Arial"/>
          <w:b/>
          <w:bCs/>
          <w:sz w:val="24"/>
          <w:szCs w:val="24"/>
          <w:lang w:eastAsia="ru-RU"/>
        </w:rPr>
        <w:t xml:space="preserve">Политика </w:t>
      </w:r>
      <w:r>
        <w:rPr>
          <w:rFonts w:ascii="Arial" w:hAnsi="Arial" w:cs="Arial"/>
          <w:b/>
          <w:bCs/>
          <w:sz w:val="24"/>
          <w:szCs w:val="24"/>
          <w:lang w:eastAsia="ru-RU"/>
        </w:rPr>
        <w:t>конфиденциальности</w:t>
      </w:r>
      <w:bookmarkStart w:id="0" w:name="_GoBack"/>
      <w:bookmarkEnd w:id="0"/>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i/>
          <w:iCs/>
          <w:sz w:val="24"/>
          <w:szCs w:val="24"/>
          <w:lang w:eastAsia="ru-RU"/>
        </w:rPr>
        <w:t>Редакция, действующая с 01 июня 2017 года</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 xml:space="preserve">Настоящая Политика в отношении обработки и защиты персональных данных (далее – «Политика») принята и действует в компании </w:t>
      </w:r>
      <w:r w:rsidRPr="000B7FE0">
        <w:rPr>
          <w:rFonts w:ascii="Arial" w:hAnsi="Arial" w:cs="Arial"/>
          <w:sz w:val="24"/>
          <w:szCs w:val="24"/>
          <w:lang w:eastAsia="ru-RU"/>
        </w:rPr>
        <w:t>ООО "ТД Техноэкспорт"</w:t>
      </w:r>
      <w:r w:rsidRPr="0024573A">
        <w:rPr>
          <w:rFonts w:ascii="Arial" w:hAnsi="Arial" w:cs="Arial"/>
          <w:sz w:val="24"/>
          <w:szCs w:val="24"/>
          <w:lang w:eastAsia="ru-RU"/>
        </w:rPr>
        <w:t xml:space="preserve">, расположенной по адресу: Российская Федерация, </w:t>
      </w:r>
      <w:r w:rsidRPr="000B7FE0">
        <w:rPr>
          <w:rFonts w:ascii="Arial" w:hAnsi="Arial" w:cs="Arial"/>
          <w:sz w:val="24"/>
          <w:szCs w:val="24"/>
        </w:rPr>
        <w:t>105066, Москва г, Новорязанская ул, дом № 38,  строение 1, помещ. IV, комн. 1</w:t>
      </w:r>
      <w:r w:rsidRPr="00AF5D63">
        <w:rPr>
          <w:rFonts w:ascii="Arial" w:hAnsi="Arial" w:cs="Arial"/>
          <w:sz w:val="24"/>
          <w:szCs w:val="24"/>
        </w:rPr>
        <w:t xml:space="preserve"> </w:t>
      </w:r>
      <w:r w:rsidRPr="0024573A">
        <w:rPr>
          <w:rFonts w:ascii="Arial" w:hAnsi="Arial" w:cs="Arial"/>
          <w:sz w:val="24"/>
          <w:szCs w:val="24"/>
          <w:lang w:eastAsia="ru-RU"/>
        </w:rPr>
        <w:t>(далее — «Компания» или «мы»).</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собираем, используем и охраняем персональные данные, которые вы предоставляете нам при использовании наших сайтов и мобильных приложений (далее – «сайты») с любого устройства и при коммуникации с нами в любой форме, в соответствии с данной Политикой.</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i/>
          <w:iCs/>
          <w:sz w:val="24"/>
          <w:szCs w:val="24"/>
          <w:lang w:eastAsia="ru-RU"/>
        </w:rPr>
        <w:t>Используя наши сайты и предоставляя нам свои персональные данные, вы даете согласие на обработку ваших персональных данных в соответствии с данной Политикой.</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1. Основные понятия</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«Персональные данные» – любая информация, относящаяся к прямо или косвенно определенному или определяемому физическому лицу.</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«Обработка персональных данных» – осуществление любых действий или совокупности действий в отношении ваших персональных данных, включая сбор, запись, систематизацию, накопление, хранение, обновление и изменение, извлечение, использование, передачу (распространение, предоставление, доступ), обезличивание, блокирование, удаление и уничтожение, как с использованием, так и без использования систем автоматизированной обработки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2. Данные, которые мы собираем</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собираем:</w:t>
      </w:r>
    </w:p>
    <w:p w:rsidR="00642B45" w:rsidRPr="0024573A" w:rsidRDefault="00642B45" w:rsidP="0024573A">
      <w:pPr>
        <w:numPr>
          <w:ilvl w:val="0"/>
          <w:numId w:val="1"/>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персональные данные, которые вы предоставляете нам при заполнении информационных полей на наших сайтах, в том числе при заполнении контактной формы, при подписке на новостную рассылку, при регистрации на мероприятия; в т.ч.:</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Имя</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Фамилия</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Отчество</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Контактный телефон</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Электронная почта</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Название компании</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Почтовый адрес (улица, номер дома, номер квартиры, город, почтовый индекс, регион, страна)</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ИНН</w:t>
      </w:r>
    </w:p>
    <w:p w:rsidR="00642B45" w:rsidRPr="0024573A" w:rsidRDefault="00642B45" w:rsidP="0024573A">
      <w:pPr>
        <w:numPr>
          <w:ilvl w:val="0"/>
          <w:numId w:val="2"/>
        </w:numPr>
        <w:spacing w:before="100" w:beforeAutospacing="1" w:after="100" w:afterAutospacing="1" w:line="240" w:lineRule="auto"/>
        <w:ind w:left="225"/>
        <w:rPr>
          <w:rFonts w:ascii="Arial" w:hAnsi="Arial" w:cs="Arial"/>
          <w:sz w:val="24"/>
          <w:szCs w:val="24"/>
          <w:lang w:eastAsia="ru-RU"/>
        </w:rPr>
      </w:pPr>
      <w:r w:rsidRPr="0024573A">
        <w:rPr>
          <w:rFonts w:ascii="Arial" w:hAnsi="Arial" w:cs="Arial"/>
          <w:sz w:val="24"/>
          <w:szCs w:val="24"/>
          <w:lang w:eastAsia="ru-RU"/>
        </w:rPr>
        <w:t>Пол</w:t>
      </w:r>
    </w:p>
    <w:p w:rsidR="00642B45" w:rsidRPr="0024573A" w:rsidRDefault="00642B45" w:rsidP="0024573A">
      <w:pPr>
        <w:numPr>
          <w:ilvl w:val="0"/>
          <w:numId w:val="3"/>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персональные данные и другую информацию, содержащуюся в сообщениях, которые вы нам направляете;</w:t>
      </w:r>
    </w:p>
    <w:p w:rsidR="00642B45" w:rsidRPr="0024573A" w:rsidRDefault="00642B45" w:rsidP="0024573A">
      <w:pPr>
        <w:numPr>
          <w:ilvl w:val="0"/>
          <w:numId w:val="3"/>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технические данные, которые автоматически передаются устройством, с помощью которого Вы используете наши сайты, в том числе технические характеристики устройства, IP-адрес, информация, сохраненная в файлах «cookies», которые были отправлены на Ваше устройство, информация о браузере, дата и время доступа к сайту, адреса запрашиваемых страниц и иная подобная информация;</w:t>
      </w:r>
    </w:p>
    <w:p w:rsidR="00642B45" w:rsidRPr="0024573A" w:rsidRDefault="00642B45" w:rsidP="0024573A">
      <w:pPr>
        <w:numPr>
          <w:ilvl w:val="0"/>
          <w:numId w:val="3"/>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иные данные о вас, которые вы пожелали оставить на наших сайтах.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3. Цели обработки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обрабатываем ваши персональные данные исключительно для тех целей, для которых они были предоставлены, в том числе:</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регистрации вас на наших сайтах для оформления подписки и предоставления вам доступа к отдельным разделам;</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предоставления вам информации о Компании, наших услугах и мероприятиях;</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коммуникации с вами, когда вы обращаетесь к нам;</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организации вашего участия в проводимых нами мероприятиях и опросах;</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направления вам наших новостных материалов;</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выполнения полномочий и обязанностей, возложенных на Компанию законодательством Российской Федерации;</w:t>
      </w:r>
    </w:p>
    <w:p w:rsidR="00642B45" w:rsidRPr="0024573A" w:rsidRDefault="00642B45" w:rsidP="0024573A">
      <w:pPr>
        <w:numPr>
          <w:ilvl w:val="0"/>
          <w:numId w:val="4"/>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для других целей с вашего согласия.</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обрабатываем технические данные для:</w:t>
      </w:r>
    </w:p>
    <w:p w:rsidR="00642B45" w:rsidRPr="0024573A" w:rsidRDefault="00642B45" w:rsidP="0024573A">
      <w:pPr>
        <w:numPr>
          <w:ilvl w:val="0"/>
          <w:numId w:val="5"/>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обеспечения функционирования и безопасности наших сайтов;</w:t>
      </w:r>
    </w:p>
    <w:p w:rsidR="00642B45" w:rsidRPr="0024573A" w:rsidRDefault="00642B45" w:rsidP="0024573A">
      <w:pPr>
        <w:numPr>
          <w:ilvl w:val="0"/>
          <w:numId w:val="5"/>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улучшения качества наших сайтов.</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не размещаем ваши персональные данные в общедоступных источниках. Мы не принимаем решений, порождающих для вас юридические последствия или иным образом затрагивающих ваши права и законные интересы на основании исключительно автоматизированной обработки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4. Ваши права</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Обеспечение защиты ваших прав и свобод в сфере персональных данных – важное условие работы Компании.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Чтобы обеспечить защиту ваших прав и свобод, по вашей просьбе мы:</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подтвердим, обрабатываем ли мы ваши персональные данные и предоставим вам возможность с ними ознакомиться в течение 30 дней с даты получения вашего запроса;</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сообщим вам об источнике получения и составе ваших персональных данных, которые мы обрабатываем;</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сообщим вам о правовых основаниях, целях, сроках и способах обработки ваших персональных данных;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внесем необходимые изменения в ваши персональные данные, если вы подтвердите, что они неполные, неточные или неактуальные, в течение 7 рабочих дней с даты получения подтверждения, и уведомим Вас о внесенных изменениях;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сообщим вам об осуществленной или о предполагаемой трансграничной передаче ваших персональных данных;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сообщим вам наименование и место нахождения организаций, которые имеют доступ к вашим персональным данным и которым могут быть раскрыты ваши персональные данные с вашего согласия;</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сообщим вам наименование или фамилию, имя, отчество и адрес лиц, которым с Вашего согласия может быть поручена обработка ваших персональных данных;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уведомим вас о порядке осуществления ваших прав при обработке нами ваших персональных данных;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исключим вас из рассылки наших новостных материалов;</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прекратим обработку ваших персональных данных в течение 30 дней с даты получения отзыва согласия, если для обработки персональных данных не будет иных правовых оснований, предусмотренных законодательством Российской Федерации;</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прекратим обработку ваших персональных данных, если будет подтверждено, что мы их обрабатываем неправомерно, и уведомим вас о предпринятых мерах;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уничтожим ваши персональные данные, если будет подтверждено, что они незаконно получены или не соответствуют заявленным целям обработки, в течение 7 рабочих дней с даты получения соответствующего подтверждения, и уведомим вас о предпринятых мерах;</w:t>
      </w:r>
    </w:p>
    <w:p w:rsidR="00642B45" w:rsidRPr="0024573A" w:rsidRDefault="00642B45" w:rsidP="0024573A">
      <w:pPr>
        <w:numPr>
          <w:ilvl w:val="0"/>
          <w:numId w:val="6"/>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ответим на ваши вопросы, касающиеся ваших персональных данных, которые мы обрабатываем.</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5. Как вы можете связаться с нами</w:t>
      </w:r>
    </w:p>
    <w:p w:rsidR="00642B45" w:rsidRDefault="00642B45" w:rsidP="0024573A">
      <w:pPr>
        <w:spacing w:before="204" w:after="204" w:line="240" w:lineRule="auto"/>
        <w:rPr>
          <w:rFonts w:ascii="Arial" w:hAnsi="Arial" w:cs="Arial"/>
          <w:sz w:val="24"/>
          <w:szCs w:val="24"/>
          <w:lang w:val="en-US"/>
        </w:rPr>
      </w:pPr>
      <w:r w:rsidRPr="0024573A">
        <w:rPr>
          <w:rFonts w:ascii="Arial" w:hAnsi="Arial" w:cs="Arial"/>
          <w:sz w:val="24"/>
          <w:szCs w:val="24"/>
          <w:lang w:eastAsia="ru-RU"/>
        </w:rPr>
        <w:t>Вы можете обратиться к нам с запросом, касающимся обработки Ваших персональных данных, направив нам письмо с темой письма «Запрос о персональных данных» (либо «Отзыв согласия на обработку персональных данных» в случае отзыва согласия на обработку персональных данных) на адрес электронной почты</w:t>
      </w:r>
      <w:r>
        <w:rPr>
          <w:rFonts w:ascii="Arial" w:hAnsi="Arial" w:cs="Arial"/>
          <w:sz w:val="24"/>
          <w:szCs w:val="24"/>
          <w:lang w:eastAsia="ru-RU"/>
        </w:rPr>
        <w:t xml:space="preserve"> </w:t>
      </w:r>
      <w:hyperlink r:id="rId5" w:history="1">
        <w:r w:rsidRPr="006F02B1">
          <w:rPr>
            <w:rStyle w:val="Hyperlink"/>
          </w:rPr>
          <w:t>td-techno@mail.ru</w:t>
        </w:r>
      </w:hyperlink>
      <w:r w:rsidRPr="000B7FE0">
        <w:t xml:space="preserve"> </w:t>
      </w:r>
      <w:r>
        <w:rPr>
          <w:rFonts w:ascii="Arial" w:hAnsi="Arial" w:cs="Arial"/>
          <w:sz w:val="24"/>
          <w:szCs w:val="24"/>
          <w:lang w:eastAsia="ru-RU"/>
        </w:rPr>
        <w:t xml:space="preserve"> </w:t>
      </w:r>
      <w:r w:rsidRPr="0024573A">
        <w:rPr>
          <w:rFonts w:ascii="Arial" w:hAnsi="Arial" w:cs="Arial"/>
          <w:sz w:val="24"/>
          <w:szCs w:val="24"/>
          <w:lang w:eastAsia="ru-RU"/>
        </w:rPr>
        <w:t xml:space="preserve">или на адрес: Российская Федерация, </w:t>
      </w:r>
      <w:r w:rsidRPr="000B7FE0">
        <w:rPr>
          <w:rFonts w:ascii="Arial" w:hAnsi="Arial" w:cs="Arial"/>
          <w:sz w:val="24"/>
          <w:szCs w:val="24"/>
        </w:rPr>
        <w:t>105066, Москва г, Новорязанская ул, дом № 38, строение 1, помещ. IV, комн. 1</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6. </w:t>
      </w:r>
      <w:r w:rsidRPr="0024573A">
        <w:rPr>
          <w:rFonts w:ascii="Arial" w:hAnsi="Arial" w:cs="Arial"/>
          <w:b/>
          <w:bCs/>
          <w:sz w:val="24"/>
          <w:szCs w:val="24"/>
          <w:lang w:eastAsia="ru-RU"/>
        </w:rPr>
        <w:t>Безопасность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Для обеспечения безопасности Ваших персональных данных при их обработке мы принимаем необходимые и достаточные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В целях обеспечения адекватной защиты ваших персональных данных мы проводим оценку вреда, который может быть причинен в случае нарушения безопасности ваших персональных данных, а также определяем актуальные угрозы безопасности ваших персональных данных при их обработке в информационных системах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В Компании приняты локальные акты по вопросам безопасности персональных данных. Сотрудники Компании, имеющие доступ к персональным данным, ознакомлены с настоящей Политикой и локальными актами по вопросам безопасности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7. Трансграничная передача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осуществляем передачу ваших персональных данных на территории иностранных государств. Обеспечение безопасности ваших персональных данных при трансграничной передаче очень важно для нас. Мы принимаем все необходимые меры для того, чтобы гарантировать конфиденциальность и безопасность ваших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Трансграничная передача персональных данных на территорию иностранных государств, не обеспечивающих адекватной защиты персональных данных, осуществляется только с вашего письменного согласия, либо для исполнения договора, по которому вы являетесь стороной, а также в иных случаях, предусмотренных законодательством Российской Федерации о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8. Прекращение обработки персональных данных</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прекращаем обработку ваших персональных данных:</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при наступлении условий прекращения обработки персональных данных или по истечении установленных сроков;</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по достижении целей их обработки либо в случае утраты необходимости в достижении этих целей;</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по вашему требованию, если обрабатываемые персональные данные являются незаконно полученными или не являются необходимыми для заявленной цели обработки;</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в случае выявления неправомерной обработки персональных данных, если обеспечить правомерность обработки невозможно;</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по истечении срока действия вашего согласия на обработку персональных данных или в случае отзыва вами такого согласия, если для обработки персональных данных не будет иных правовых оснований, предусмотренных законодательством Российской Федерации;</w:t>
      </w:r>
    </w:p>
    <w:p w:rsidR="00642B45" w:rsidRPr="0024573A" w:rsidRDefault="00642B45" w:rsidP="0024573A">
      <w:pPr>
        <w:numPr>
          <w:ilvl w:val="0"/>
          <w:numId w:val="7"/>
        </w:numPr>
        <w:spacing w:before="100" w:beforeAutospacing="1" w:after="100" w:afterAutospacing="1" w:line="240" w:lineRule="auto"/>
        <w:ind w:left="105"/>
        <w:rPr>
          <w:rFonts w:ascii="Arial" w:hAnsi="Arial" w:cs="Arial"/>
          <w:sz w:val="24"/>
          <w:szCs w:val="24"/>
          <w:lang w:eastAsia="ru-RU"/>
        </w:rPr>
      </w:pPr>
      <w:r w:rsidRPr="0024573A">
        <w:rPr>
          <w:rFonts w:ascii="Arial" w:hAnsi="Arial" w:cs="Arial"/>
          <w:sz w:val="24"/>
          <w:szCs w:val="24"/>
          <w:lang w:eastAsia="ru-RU"/>
        </w:rPr>
        <w:t>в случае ликвидации Компании.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9. Cookie-файлы, веб-маяки и другие технологии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собираем информацию о посещениях вами наших веб-сайтов с целью получения статистики посещений и эффективности их использования, формирования персонального подхода и адаптации к интересам каждого пользователя. Мы делаем это с помощью различных технологий, одна из которых — cookie-файлы. Это данные, которые веб-сайт может отправить вашему браузеру, и они будут сохранены на вашем компьютере для последующей идентификации его веб-сайтом.</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Чаще всего cookie-файлы используются для оценки эффективности веб-сайтов (например, для измерения количества посетителей и длительности их пребывания на сайте), выявления наиболее интересных и посещаемых тем и страниц, а также для обеспечения удобства навигации и пользования сайтом, без сбора какой-либо персональной информации. Также cookie-файлы могут быть использованы для формирования персонального подхода на основе уже имеющегося опыта взаимодействия пользователя с сайтом и его предпочтениями. С течением времени эта информация позволяет улучшить пользовательский опыт.</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Cookie-файлы обычно делят на сессионные и постоянные. Сессионные cookie-файлы помогают эффективно перемещаться по веб-сайту таким образом, что единожды запрошенная в рамках сессии информация уже не будет запрашиваться вновь. Сессионные cookie-файлы сохраняются во временной памяти и стираются с закрытием браузера. Постоянные cookie-файлы сохраняют пользовательские настройки для текущих и последующих визитов. Они сохраняются на жёстком диске компьютера или на накопителе мобильного устройства и активизируются при запуске браузера. Мы используем постоянные cookie-файлы для сохранения информации, например, о языке и стране пользователя.</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Наши веб-сайты в настоящее время не распознают автоматизированные команды браузера, касающиеся механизмов отслеживания, например, такие как инструкции «не отслеживать», так что вы можете самостоятельно настроить обработку браузером cookie-файлов и других технологий в соответствии с вашими предпочтениями в области конфиденциальности. В большинстве случаев вы можете включить в браузере уведомления об использовании cookie-файлов, чтобы у вас была возможность решить, принимать эти условия или нет. Также вы можете вообще отключить cookie-файлы в настройках браузера.</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Некоторые браузеры позволяют включить функцию «не отслеживать», которая посылает сигналы на посещаемые вами веб-сайты, показывая, что вы не хотите, чтобы ваши действия на сайте отслеживались. Эта функция отличается от блокировки или отключения cookie-файлов, так как браузер с включённой функцией «не отслеживать» всё ещё может принимать cookie-файлы. В настоящее время не существует отраслевого стандарта, регламентирующего реакцию компаний на сигналы «не отслеживать», но в будущем такой стандарт может быть разработан. В настоящее время мы не реагируем на сигнал «не отслеживать». Если мы начнём делать это в будущем, то опишем это в настоящем Положении о конфиденциальности.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10. Ссылки на сайты третьих лиц</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На наших сайтах могут быть размещены ссылки на сторонние сайты и службы, которые мы не контролируем. Мы не несем ответственности за безопасность или конфиденциальность любой информации, собираемой сторонними сайтами или службами.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11. Обеспечение информационной безопасности детей</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Наши веб-сайты не ориентированы на привлечение внимания детей младше 13 лет. Компания преднамеренно не занимается сбором персональных данных детей младше 13 лет и не направляет им никаких запросов на предоставление персональной информации.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b/>
          <w:bCs/>
          <w:sz w:val="24"/>
          <w:szCs w:val="24"/>
          <w:lang w:eastAsia="ru-RU"/>
        </w:rPr>
        <w:t>12. Изменение Политики</w:t>
      </w:r>
    </w:p>
    <w:p w:rsidR="00642B45" w:rsidRPr="0024573A" w:rsidRDefault="00642B45" w:rsidP="0024573A">
      <w:pPr>
        <w:spacing w:before="204" w:after="204" w:line="240" w:lineRule="auto"/>
        <w:rPr>
          <w:rFonts w:ascii="Arial" w:hAnsi="Arial" w:cs="Arial"/>
          <w:sz w:val="24"/>
          <w:szCs w:val="24"/>
          <w:lang w:eastAsia="ru-RU"/>
        </w:rPr>
      </w:pPr>
      <w:r w:rsidRPr="0024573A">
        <w:rPr>
          <w:rFonts w:ascii="Arial" w:hAnsi="Arial" w:cs="Arial"/>
          <w:sz w:val="24"/>
          <w:szCs w:val="24"/>
          <w:lang w:eastAsia="ru-RU"/>
        </w:rPr>
        <w:t>Мы можем обновлять Политику по мере необходимости. Мы рекомендуем вам периодически проверять актуальность данной Политики. Продолжая пользоваться нашими сайтами после изменения Политики, вы подтверждаете согласие с внесенными изменениями.</w:t>
      </w:r>
    </w:p>
    <w:p w:rsidR="00642B45" w:rsidRPr="0024573A" w:rsidRDefault="00642B45" w:rsidP="0024573A">
      <w:pPr>
        <w:spacing w:line="240" w:lineRule="auto"/>
        <w:rPr>
          <w:rFonts w:ascii="Arial" w:hAnsi="Arial" w:cs="Arial"/>
          <w:sz w:val="24"/>
          <w:szCs w:val="24"/>
        </w:rPr>
      </w:pPr>
      <w:r>
        <w:rPr>
          <w:rFonts w:ascii="Arial" w:hAnsi="Arial" w:cs="Arial"/>
          <w:sz w:val="24"/>
          <w:szCs w:val="24"/>
        </w:rPr>
        <w:t xml:space="preserve">Если у Вас остались вопросы о политике конфиденциальности, то Вы можете направить запрос по адресу </w:t>
      </w:r>
      <w:r w:rsidRPr="000B7FE0">
        <w:t>td-techno@mail.ru</w:t>
      </w:r>
      <w:r>
        <w:rPr>
          <w:rFonts w:ascii="Arial" w:hAnsi="Arial" w:cs="Arial"/>
          <w:sz w:val="24"/>
          <w:szCs w:val="24"/>
        </w:rPr>
        <w:t xml:space="preserve">, указав в теме письма «Запрос о персональных данных», либо по почтовому адресу </w:t>
      </w:r>
      <w:r w:rsidRPr="0024573A">
        <w:rPr>
          <w:rFonts w:ascii="Arial" w:hAnsi="Arial" w:cs="Arial"/>
          <w:sz w:val="24"/>
          <w:szCs w:val="24"/>
          <w:lang w:eastAsia="ru-RU"/>
        </w:rPr>
        <w:t xml:space="preserve">Российская Федерация, </w:t>
      </w:r>
      <w:r w:rsidRPr="000B7FE0">
        <w:rPr>
          <w:rFonts w:ascii="Arial" w:hAnsi="Arial" w:cs="Arial"/>
          <w:sz w:val="24"/>
          <w:szCs w:val="24"/>
        </w:rPr>
        <w:t>105066, Москва г, Новорязанская ул, дом № 38, строение 1, помещ. IV, комн. 1</w:t>
      </w:r>
      <w:r>
        <w:rPr>
          <w:rFonts w:ascii="Arial" w:hAnsi="Arial" w:cs="Arial"/>
          <w:sz w:val="24"/>
          <w:szCs w:val="24"/>
        </w:rPr>
        <w:t>.</w:t>
      </w:r>
    </w:p>
    <w:sectPr w:rsidR="00642B45" w:rsidRPr="0024573A" w:rsidSect="00784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ED3"/>
    <w:multiLevelType w:val="multilevel"/>
    <w:tmpl w:val="DD9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16216"/>
    <w:multiLevelType w:val="multilevel"/>
    <w:tmpl w:val="5DE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D656D"/>
    <w:multiLevelType w:val="multilevel"/>
    <w:tmpl w:val="BE50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743F4"/>
    <w:multiLevelType w:val="multilevel"/>
    <w:tmpl w:val="66E83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2D154E3"/>
    <w:multiLevelType w:val="multilevel"/>
    <w:tmpl w:val="C58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B73C3"/>
    <w:multiLevelType w:val="multilevel"/>
    <w:tmpl w:val="9A3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F0288"/>
    <w:multiLevelType w:val="multilevel"/>
    <w:tmpl w:val="871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0C6"/>
    <w:rsid w:val="000B7FE0"/>
    <w:rsid w:val="001620EB"/>
    <w:rsid w:val="0024573A"/>
    <w:rsid w:val="002D3D35"/>
    <w:rsid w:val="003A0BB8"/>
    <w:rsid w:val="005720C6"/>
    <w:rsid w:val="00642B45"/>
    <w:rsid w:val="006C1318"/>
    <w:rsid w:val="006F02B1"/>
    <w:rsid w:val="006F31DD"/>
    <w:rsid w:val="0076069E"/>
    <w:rsid w:val="007843BC"/>
    <w:rsid w:val="009E5516"/>
    <w:rsid w:val="00AA5A70"/>
    <w:rsid w:val="00AF5D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BC"/>
    <w:pPr>
      <w:spacing w:after="160" w:line="259" w:lineRule="auto"/>
    </w:pPr>
    <w:rPr>
      <w:lang w:eastAsia="en-US"/>
    </w:rPr>
  </w:style>
  <w:style w:type="paragraph" w:styleId="Heading3">
    <w:name w:val="heading 3"/>
    <w:basedOn w:val="Normal"/>
    <w:link w:val="Heading3Char"/>
    <w:uiPriority w:val="99"/>
    <w:qFormat/>
    <w:rsid w:val="0024573A"/>
    <w:pPr>
      <w:spacing w:before="100" w:beforeAutospacing="1" w:after="120" w:line="264" w:lineRule="atLeast"/>
      <w:outlineLvl w:val="2"/>
    </w:pPr>
    <w:rPr>
      <w:rFonts w:ascii="Open Sans" w:eastAsia="Times New Roman" w:hAnsi="Open Sans"/>
      <w:b/>
      <w:bCs/>
      <w:sz w:val="30"/>
      <w:szCs w:val="3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73A"/>
    <w:rPr>
      <w:rFonts w:ascii="Open Sans" w:hAnsi="Open Sans" w:cs="Times New Roman"/>
      <w:b/>
      <w:bCs/>
      <w:sz w:val="30"/>
      <w:szCs w:val="30"/>
      <w:lang w:eastAsia="ru-RU"/>
    </w:rPr>
  </w:style>
  <w:style w:type="character" w:styleId="Hyperlink">
    <w:name w:val="Hyperlink"/>
    <w:basedOn w:val="DefaultParagraphFont"/>
    <w:uiPriority w:val="99"/>
    <w:rsid w:val="0024573A"/>
    <w:rPr>
      <w:rFonts w:cs="Times New Roman"/>
      <w:color w:val="0000FF"/>
      <w:u w:val="none"/>
      <w:effect w:val="none"/>
    </w:rPr>
  </w:style>
  <w:style w:type="character" w:styleId="Emphasis">
    <w:name w:val="Emphasis"/>
    <w:basedOn w:val="DefaultParagraphFont"/>
    <w:uiPriority w:val="99"/>
    <w:qFormat/>
    <w:rsid w:val="0024573A"/>
    <w:rPr>
      <w:rFonts w:cs="Times New Roman"/>
      <w:i/>
      <w:iCs/>
    </w:rPr>
  </w:style>
  <w:style w:type="character" w:styleId="Strong">
    <w:name w:val="Strong"/>
    <w:basedOn w:val="DefaultParagraphFont"/>
    <w:uiPriority w:val="99"/>
    <w:qFormat/>
    <w:rsid w:val="0024573A"/>
    <w:rPr>
      <w:rFonts w:cs="Times New Roman"/>
      <w:b/>
      <w:bCs/>
    </w:rPr>
  </w:style>
  <w:style w:type="paragraph" w:styleId="NormalWeb">
    <w:name w:val="Normal (Web)"/>
    <w:basedOn w:val="Normal"/>
    <w:uiPriority w:val="99"/>
    <w:semiHidden/>
    <w:rsid w:val="0024573A"/>
    <w:pPr>
      <w:spacing w:before="204" w:after="204"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3940224">
      <w:marLeft w:val="0"/>
      <w:marRight w:val="0"/>
      <w:marTop w:val="0"/>
      <w:marBottom w:val="0"/>
      <w:divBdr>
        <w:top w:val="none" w:sz="0" w:space="0" w:color="auto"/>
        <w:left w:val="none" w:sz="0" w:space="0" w:color="auto"/>
        <w:bottom w:val="none" w:sz="0" w:space="0" w:color="auto"/>
        <w:right w:val="none" w:sz="0" w:space="0" w:color="auto"/>
      </w:divBdr>
      <w:divsChild>
        <w:div w:id="1453940228">
          <w:marLeft w:val="0"/>
          <w:marRight w:val="0"/>
          <w:marTop w:val="0"/>
          <w:marBottom w:val="0"/>
          <w:divBdr>
            <w:top w:val="none" w:sz="0" w:space="0" w:color="auto"/>
            <w:left w:val="none" w:sz="0" w:space="0" w:color="auto"/>
            <w:bottom w:val="none" w:sz="0" w:space="0" w:color="auto"/>
            <w:right w:val="none" w:sz="0" w:space="0" w:color="auto"/>
          </w:divBdr>
          <w:divsChild>
            <w:div w:id="1453940226">
              <w:marLeft w:val="0"/>
              <w:marRight w:val="0"/>
              <w:marTop w:val="0"/>
              <w:marBottom w:val="0"/>
              <w:divBdr>
                <w:top w:val="none" w:sz="0" w:space="0" w:color="E1E1E1"/>
                <w:left w:val="none" w:sz="0" w:space="0" w:color="E1E1E1"/>
                <w:bottom w:val="none" w:sz="0" w:space="0" w:color="E1E1E1"/>
                <w:right w:val="none" w:sz="0" w:space="0" w:color="E1E1E1"/>
              </w:divBdr>
              <w:divsChild>
                <w:div w:id="1453940222">
                  <w:marLeft w:val="0"/>
                  <w:marRight w:val="0"/>
                  <w:marTop w:val="0"/>
                  <w:marBottom w:val="0"/>
                  <w:divBdr>
                    <w:top w:val="single" w:sz="6" w:space="0" w:color="auto"/>
                    <w:left w:val="none" w:sz="0" w:space="0" w:color="auto"/>
                    <w:bottom w:val="none" w:sz="0" w:space="0" w:color="auto"/>
                    <w:right w:val="none" w:sz="0" w:space="0" w:color="auto"/>
                  </w:divBdr>
                  <w:divsChild>
                    <w:div w:id="1453940227">
                      <w:marLeft w:val="0"/>
                      <w:marRight w:val="0"/>
                      <w:marTop w:val="0"/>
                      <w:marBottom w:val="0"/>
                      <w:divBdr>
                        <w:top w:val="none" w:sz="0" w:space="0" w:color="auto"/>
                        <w:left w:val="none" w:sz="0" w:space="0" w:color="auto"/>
                        <w:bottom w:val="none" w:sz="0" w:space="0" w:color="auto"/>
                        <w:right w:val="none" w:sz="0" w:space="0" w:color="auto"/>
                      </w:divBdr>
                      <w:divsChild>
                        <w:div w:id="1453940225">
                          <w:marLeft w:val="0"/>
                          <w:marRight w:val="0"/>
                          <w:marTop w:val="0"/>
                          <w:marBottom w:val="0"/>
                          <w:divBdr>
                            <w:top w:val="none" w:sz="0" w:space="0" w:color="auto"/>
                            <w:left w:val="none" w:sz="0" w:space="0" w:color="auto"/>
                            <w:bottom w:val="none" w:sz="0" w:space="0" w:color="auto"/>
                            <w:right w:val="none" w:sz="0" w:space="0" w:color="auto"/>
                          </w:divBdr>
                          <w:divsChild>
                            <w:div w:id="14539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techn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1870</Words>
  <Characters>10661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vitaly</cp:lastModifiedBy>
  <cp:revision>3</cp:revision>
  <dcterms:created xsi:type="dcterms:W3CDTF">2017-10-30T07:36:00Z</dcterms:created>
  <dcterms:modified xsi:type="dcterms:W3CDTF">2017-12-06T08:31:00Z</dcterms:modified>
</cp:coreProperties>
</file>